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53" w:rsidRDefault="003B4E53" w:rsidP="003B4E53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3B4E53" w:rsidRPr="00105737" w:rsidRDefault="003B4E53" w:rsidP="003B4E53">
      <w:pPr>
        <w:jc w:val="center"/>
        <w:rPr>
          <w:rFonts w:ascii="黑体" w:eastAsia="黑体" w:hAnsi="黑体" w:hint="eastAsia"/>
          <w:sz w:val="36"/>
          <w:szCs w:val="36"/>
        </w:rPr>
      </w:pPr>
      <w:r w:rsidRPr="00105737">
        <w:rPr>
          <w:rFonts w:ascii="黑体" w:eastAsia="黑体" w:hAnsi="黑体" w:hint="eastAsia"/>
          <w:sz w:val="36"/>
          <w:szCs w:val="36"/>
        </w:rPr>
        <w:t>《河北省土地评估收费浮动比例表》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7"/>
        <w:gridCol w:w="5155"/>
      </w:tblGrid>
      <w:tr w:rsidR="003B4E53" w:rsidRPr="00B908DA" w:rsidTr="001E0C99">
        <w:tc>
          <w:tcPr>
            <w:tcW w:w="8528" w:type="dxa"/>
            <w:gridSpan w:val="2"/>
          </w:tcPr>
          <w:p w:rsidR="003B4E53" w:rsidRPr="00B908DA" w:rsidRDefault="003B4E53" w:rsidP="001E0C99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908DA">
              <w:rPr>
                <w:rFonts w:ascii="仿宋_GB2312" w:eastAsia="仿宋_GB2312" w:hAnsi="宋体" w:hint="eastAsia"/>
                <w:sz w:val="32"/>
                <w:szCs w:val="32"/>
              </w:rPr>
              <w:t>机构全称：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 （盖章）</w:t>
            </w:r>
          </w:p>
        </w:tc>
      </w:tr>
      <w:tr w:rsidR="003B4E53" w:rsidRPr="00B908DA" w:rsidTr="001E0C99">
        <w:tc>
          <w:tcPr>
            <w:tcW w:w="3369" w:type="dxa"/>
          </w:tcPr>
          <w:p w:rsidR="003B4E53" w:rsidRPr="00B908DA" w:rsidRDefault="003B4E53" w:rsidP="001E0C99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908DA">
              <w:rPr>
                <w:rFonts w:ascii="仿宋_GB2312" w:eastAsia="仿宋_GB2312" w:hAnsi="宋体" w:hint="eastAsia"/>
                <w:sz w:val="32"/>
                <w:szCs w:val="32"/>
              </w:rPr>
              <w:t>出让评估下浮比例</w:t>
            </w:r>
          </w:p>
        </w:tc>
        <w:tc>
          <w:tcPr>
            <w:tcW w:w="5159" w:type="dxa"/>
          </w:tcPr>
          <w:p w:rsidR="003B4E53" w:rsidRPr="00B908DA" w:rsidRDefault="003B4E53" w:rsidP="001E0C99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3B4E53" w:rsidRPr="00B908DA" w:rsidTr="001E0C99">
        <w:tc>
          <w:tcPr>
            <w:tcW w:w="3369" w:type="dxa"/>
          </w:tcPr>
          <w:p w:rsidR="003B4E53" w:rsidRPr="00B908DA" w:rsidRDefault="003B4E53" w:rsidP="001E0C99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908DA">
              <w:rPr>
                <w:rFonts w:ascii="仿宋_GB2312" w:eastAsia="仿宋_GB2312" w:hAnsi="宋体" w:hint="eastAsia"/>
                <w:sz w:val="32"/>
                <w:szCs w:val="32"/>
              </w:rPr>
              <w:t>抵押评估下浮比例</w:t>
            </w:r>
          </w:p>
        </w:tc>
        <w:tc>
          <w:tcPr>
            <w:tcW w:w="5159" w:type="dxa"/>
          </w:tcPr>
          <w:p w:rsidR="003B4E53" w:rsidRPr="00B908DA" w:rsidRDefault="003B4E53" w:rsidP="001E0C99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3B4E53" w:rsidRPr="00B908DA" w:rsidTr="001E0C99">
        <w:tc>
          <w:tcPr>
            <w:tcW w:w="3369" w:type="dxa"/>
          </w:tcPr>
          <w:p w:rsidR="003B4E53" w:rsidRPr="00B908DA" w:rsidRDefault="003B4E53" w:rsidP="001E0C99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908DA">
              <w:rPr>
                <w:rFonts w:ascii="仿宋_GB2312" w:eastAsia="仿宋_GB2312" w:hAnsi="宋体" w:hint="eastAsia"/>
                <w:sz w:val="32"/>
                <w:szCs w:val="32"/>
              </w:rPr>
              <w:t>其它类评估下浮比例</w:t>
            </w:r>
          </w:p>
        </w:tc>
        <w:tc>
          <w:tcPr>
            <w:tcW w:w="5159" w:type="dxa"/>
          </w:tcPr>
          <w:p w:rsidR="003B4E53" w:rsidRPr="00B908DA" w:rsidRDefault="003B4E53" w:rsidP="001E0C99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3B4E53" w:rsidRPr="00B908DA" w:rsidTr="001E0C99">
        <w:trPr>
          <w:trHeight w:val="8407"/>
        </w:trPr>
        <w:tc>
          <w:tcPr>
            <w:tcW w:w="8528" w:type="dxa"/>
            <w:gridSpan w:val="2"/>
          </w:tcPr>
          <w:p w:rsidR="003B4E53" w:rsidRDefault="003B4E53" w:rsidP="001E0C99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B908DA">
              <w:rPr>
                <w:rFonts w:ascii="仿宋_GB2312" w:eastAsia="仿宋_GB2312" w:hAnsi="宋体" w:hint="eastAsia"/>
                <w:sz w:val="32"/>
                <w:szCs w:val="32"/>
              </w:rPr>
              <w:t>意见建议：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（内容主要包括以下方面：1.机构对于会员共同抵制恶性压价竞争有何意见建议；2.对协会通过对会员机构自愿上报结果综合分析后，制定我省统一浮动最低标准的工作思路有何意见建议；3.标准制定后，机构是否同意签署《承诺书》，并自觉遵守；4.对于违反承诺的机构进行相应处理有何意见建议；5.其它意见建议）</w:t>
            </w:r>
          </w:p>
          <w:p w:rsidR="003B4E53" w:rsidRDefault="003B4E53" w:rsidP="001E0C99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3B4E53" w:rsidRDefault="003B4E53" w:rsidP="001E0C99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3B4E53" w:rsidRDefault="003B4E53" w:rsidP="001E0C99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3B4E53" w:rsidRDefault="003B4E53" w:rsidP="001E0C99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3B4E53" w:rsidRDefault="003B4E53" w:rsidP="001E0C99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3B4E53" w:rsidRPr="00B908DA" w:rsidRDefault="003B4E53" w:rsidP="001E0C99">
            <w:pPr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   法人签字：</w:t>
            </w:r>
          </w:p>
        </w:tc>
      </w:tr>
    </w:tbl>
    <w:p w:rsidR="00A142E9" w:rsidRDefault="00A142E9"/>
    <w:sectPr w:rsidR="00A14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2E9" w:rsidRDefault="00A142E9" w:rsidP="003B4E53">
      <w:r>
        <w:separator/>
      </w:r>
    </w:p>
  </w:endnote>
  <w:endnote w:type="continuationSeparator" w:id="1">
    <w:p w:rsidR="00A142E9" w:rsidRDefault="00A142E9" w:rsidP="003B4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2E9" w:rsidRDefault="00A142E9" w:rsidP="003B4E53">
      <w:r>
        <w:separator/>
      </w:r>
    </w:p>
  </w:footnote>
  <w:footnote w:type="continuationSeparator" w:id="1">
    <w:p w:rsidR="00A142E9" w:rsidRDefault="00A142E9" w:rsidP="003B4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E53"/>
    <w:rsid w:val="003B4E53"/>
    <w:rsid w:val="00A1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4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4E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4E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4E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DFF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2020-06-18T08:37:00Z</dcterms:created>
  <dcterms:modified xsi:type="dcterms:W3CDTF">2020-06-18T08:38:00Z</dcterms:modified>
</cp:coreProperties>
</file>